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83" w:rsidRPr="007E0683" w:rsidRDefault="007E0683" w:rsidP="007E0683">
      <w:pPr>
        <w:pStyle w:val="a3"/>
        <w:shd w:val="clear" w:color="auto" w:fill="FFFFFF"/>
        <w:spacing w:before="0" w:beforeAutospacing="0" w:after="0" w:afterAutospacing="0"/>
        <w:jc w:val="center"/>
        <w:rPr>
          <w:b/>
          <w:color w:val="000000"/>
        </w:rPr>
      </w:pPr>
      <w:r w:rsidRPr="007E0683">
        <w:rPr>
          <w:b/>
          <w:color w:val="000000"/>
        </w:rPr>
        <w:t xml:space="preserve">Памятка для родителей и учащихся об ответственности за </w:t>
      </w:r>
      <w:r w:rsidRPr="007E0683">
        <w:rPr>
          <w:b/>
          <w:bCs/>
          <w:color w:val="000000"/>
          <w:kern w:val="36"/>
        </w:rPr>
        <w:t>нарушение установленного порядка организации либо проведения собрания, митинга, демонстрации, шествия или пикетирования</w:t>
      </w:r>
    </w:p>
    <w:p w:rsidR="007E0683" w:rsidRDefault="007E0683" w:rsidP="003678EA">
      <w:pPr>
        <w:pStyle w:val="a3"/>
        <w:shd w:val="clear" w:color="auto" w:fill="FFFFFF"/>
        <w:spacing w:before="0" w:beforeAutospacing="0" w:after="0" w:afterAutospacing="0"/>
        <w:jc w:val="both"/>
        <w:rPr>
          <w:color w:val="000000"/>
        </w:rPr>
      </w:pPr>
    </w:p>
    <w:p w:rsidR="003678EA" w:rsidRDefault="003678EA" w:rsidP="007E0683">
      <w:pPr>
        <w:pStyle w:val="a3"/>
        <w:shd w:val="clear" w:color="auto" w:fill="FFFFFF"/>
        <w:spacing w:before="0" w:beforeAutospacing="0" w:after="0" w:afterAutospacing="0"/>
        <w:ind w:firstLine="708"/>
        <w:jc w:val="both"/>
        <w:rPr>
          <w:color w:val="000000"/>
        </w:rPr>
      </w:pPr>
      <w:r>
        <w:rPr>
          <w:color w:val="000000"/>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w:t>
      </w:r>
      <w:proofErr w:type="gramStart"/>
      <w:r>
        <w:rPr>
          <w:color w:val="000000"/>
        </w:rPr>
        <w:t>ч</w:t>
      </w:r>
      <w:proofErr w:type="gramEnd"/>
      <w:r>
        <w:rPr>
          <w:color w:val="000000"/>
        </w:rPr>
        <w:t xml:space="preserve">. 6.1 ст. 20.2 </w:t>
      </w:r>
      <w:proofErr w:type="spellStart"/>
      <w:r>
        <w:rPr>
          <w:color w:val="000000"/>
        </w:rPr>
        <w:t>КоАП</w:t>
      </w:r>
      <w:proofErr w:type="spellEnd"/>
      <w:r>
        <w:rPr>
          <w:color w:val="000000"/>
        </w:rPr>
        <w:t xml:space="preserve"> РФ и предусматривает наказание, в том числе в виде штрафа от 10 до 20 тысяч рублей, или обязательные работы на срок до ста часов, или административного ареста сроком до 15 суток.</w:t>
      </w:r>
    </w:p>
    <w:p w:rsidR="003678EA" w:rsidRDefault="003678EA" w:rsidP="007E0683">
      <w:pPr>
        <w:pStyle w:val="a3"/>
        <w:shd w:val="clear" w:color="auto" w:fill="FFFFFF"/>
        <w:spacing w:before="0" w:beforeAutospacing="0" w:after="0" w:afterAutospacing="0"/>
        <w:ind w:firstLine="540"/>
        <w:jc w:val="both"/>
        <w:rPr>
          <w:color w:val="000000"/>
        </w:rPr>
      </w:pPr>
      <w:r>
        <w:rPr>
          <w:color w:val="000000"/>
        </w:rPr>
        <w:t>Административной ответственности подлежат граждане с 16 лет.</w:t>
      </w:r>
    </w:p>
    <w:p w:rsidR="003678EA" w:rsidRDefault="003678EA" w:rsidP="007E0683">
      <w:pPr>
        <w:pStyle w:val="a3"/>
        <w:shd w:val="clear" w:color="auto" w:fill="FFFFFF"/>
        <w:spacing w:before="0" w:beforeAutospacing="0" w:after="0" w:afterAutospacing="0"/>
        <w:ind w:firstLine="540"/>
        <w:jc w:val="both"/>
        <w:rPr>
          <w:color w:val="000000"/>
        </w:rPr>
      </w:pPr>
      <w:proofErr w:type="gramStart"/>
      <w:r>
        <w:rPr>
          <w:color w:val="000000"/>
        </w:rPr>
        <w:t>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w:t>
      </w:r>
      <w:proofErr w:type="gramEnd"/>
      <w:r>
        <w:rPr>
          <w:color w:val="000000"/>
        </w:rPr>
        <w:t xml:space="preserve"> срок до пяти лет, либо лишением свободы на тот же срок.</w:t>
      </w:r>
    </w:p>
    <w:p w:rsidR="007E0683" w:rsidRDefault="007E0683" w:rsidP="003678EA">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p>
    <w:p w:rsidR="003678EA" w:rsidRPr="003678EA" w:rsidRDefault="007E0683" w:rsidP="003678EA">
      <w:pPr>
        <w:shd w:val="clear" w:color="auto" w:fill="FFFFFF"/>
        <w:spacing w:after="0" w:line="240" w:lineRule="auto"/>
        <w:ind w:firstLine="540"/>
        <w:jc w:val="both"/>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 xml:space="preserve">Согласно </w:t>
      </w:r>
      <w:proofErr w:type="spellStart"/>
      <w:r w:rsidR="003678EA" w:rsidRPr="003678EA">
        <w:rPr>
          <w:rFonts w:ascii="Times New Roman" w:eastAsia="Times New Roman" w:hAnsi="Times New Roman" w:cs="Times New Roman"/>
          <w:b/>
          <w:bCs/>
          <w:color w:val="000000"/>
          <w:kern w:val="36"/>
          <w:sz w:val="24"/>
          <w:szCs w:val="24"/>
          <w:lang w:eastAsia="ru-RU"/>
        </w:rPr>
        <w:t>КоАП</w:t>
      </w:r>
      <w:proofErr w:type="spellEnd"/>
      <w:r w:rsidR="003678EA" w:rsidRPr="003678EA">
        <w:rPr>
          <w:rFonts w:ascii="Times New Roman" w:eastAsia="Times New Roman" w:hAnsi="Times New Roman" w:cs="Times New Roman"/>
          <w:b/>
          <w:bCs/>
          <w:color w:val="000000"/>
          <w:kern w:val="36"/>
          <w:sz w:val="24"/>
          <w:szCs w:val="24"/>
          <w:lang w:eastAsia="ru-RU"/>
        </w:rPr>
        <w:t xml:space="preserve"> РФ Статья 20.2. Нарушение установленного порядка организации либо проведения собрания, митинга, демонстрации, шествия или пикетирования</w:t>
      </w:r>
    </w:p>
    <w:p w:rsidR="007E0683" w:rsidRDefault="007E0683"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0" w:name="dst3602"/>
      <w:bookmarkEnd w:id="0"/>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1. Нарушение организатором публичного мероприятия установленного </w:t>
      </w:r>
      <w:hyperlink r:id="rId4" w:anchor="dst100028" w:history="1">
        <w:r w:rsidRPr="003678EA">
          <w:rPr>
            <w:rFonts w:ascii="Times New Roman" w:eastAsia="Times New Roman" w:hAnsi="Times New Roman" w:cs="Times New Roman"/>
            <w:color w:val="666699"/>
            <w:sz w:val="24"/>
            <w:szCs w:val="24"/>
            <w:lang w:eastAsia="ru-RU"/>
          </w:rPr>
          <w:t>порядка</w:t>
        </w:r>
      </w:hyperlink>
      <w:r w:rsidRPr="003678EA">
        <w:rPr>
          <w:rFonts w:ascii="Times New Roman" w:eastAsia="Times New Roman" w:hAnsi="Times New Roman" w:cs="Times New Roman"/>
          <w:color w:val="000000"/>
          <w:sz w:val="24"/>
          <w:szCs w:val="24"/>
          <w:lang w:eastAsia="ru-RU"/>
        </w:rPr>
        <w:t> организации либо проведения собрания, митинга, демонстрации, шествия или пикетирования, за исключением случаев, предусмотренных </w:t>
      </w:r>
      <w:hyperlink r:id="rId5" w:anchor="dst3604" w:history="1">
        <w:r w:rsidRPr="003678EA">
          <w:rPr>
            <w:rFonts w:ascii="Times New Roman" w:eastAsia="Times New Roman" w:hAnsi="Times New Roman" w:cs="Times New Roman"/>
            <w:color w:val="666699"/>
            <w:sz w:val="24"/>
            <w:szCs w:val="24"/>
            <w:lang w:eastAsia="ru-RU"/>
          </w:rPr>
          <w:t>частями 2</w:t>
        </w:r>
      </w:hyperlink>
      <w:r w:rsidRPr="003678EA">
        <w:rPr>
          <w:rFonts w:ascii="Times New Roman" w:eastAsia="Times New Roman" w:hAnsi="Times New Roman" w:cs="Times New Roman"/>
          <w:color w:val="000000"/>
          <w:sz w:val="24"/>
          <w:szCs w:val="24"/>
          <w:lang w:eastAsia="ru-RU"/>
        </w:rPr>
        <w:t> - </w:t>
      </w:r>
      <w:hyperlink r:id="rId6" w:anchor="dst3608" w:history="1">
        <w:r w:rsidRPr="003678EA">
          <w:rPr>
            <w:rFonts w:ascii="Times New Roman" w:eastAsia="Times New Roman" w:hAnsi="Times New Roman" w:cs="Times New Roman"/>
            <w:color w:val="666699"/>
            <w:sz w:val="24"/>
            <w:szCs w:val="24"/>
            <w:lang w:eastAsia="ru-RU"/>
          </w:rPr>
          <w:t>4</w:t>
        </w:r>
      </w:hyperlink>
      <w:r w:rsidRPr="003678EA">
        <w:rPr>
          <w:rFonts w:ascii="Times New Roman" w:eastAsia="Times New Roman" w:hAnsi="Times New Roman" w:cs="Times New Roman"/>
          <w:color w:val="000000"/>
          <w:sz w:val="24"/>
          <w:szCs w:val="24"/>
          <w:lang w:eastAsia="ru-RU"/>
        </w:rPr>
        <w:t> настоящей статьи,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 w:name="dst3603"/>
      <w:bookmarkEnd w:id="1"/>
      <w:r w:rsidRPr="003678EA">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 w:name="dst8415"/>
      <w:bookmarkEnd w:id="2"/>
      <w:r w:rsidRPr="003678EA">
        <w:rPr>
          <w:rFonts w:ascii="Times New Roman" w:eastAsia="Times New Roman" w:hAnsi="Times New Roman" w:cs="Times New Roman"/>
          <w:color w:val="000000"/>
          <w:sz w:val="24"/>
          <w:szCs w:val="24"/>
          <w:lang w:eastAsia="ru-RU"/>
        </w:rPr>
        <w:t xml:space="preserve">1.1. Вовлечение несовершеннолетнего в участие в </w:t>
      </w:r>
      <w:proofErr w:type="gramStart"/>
      <w:r w:rsidRPr="003678EA">
        <w:rPr>
          <w:rFonts w:ascii="Times New Roman" w:eastAsia="Times New Roman" w:hAnsi="Times New Roman" w:cs="Times New Roman"/>
          <w:color w:val="000000"/>
          <w:sz w:val="24"/>
          <w:szCs w:val="24"/>
          <w:lang w:eastAsia="ru-RU"/>
        </w:rPr>
        <w:t>несанкционированных</w:t>
      </w:r>
      <w:proofErr w:type="gramEnd"/>
      <w:r w:rsidRPr="003678EA">
        <w:rPr>
          <w:rFonts w:ascii="Times New Roman" w:eastAsia="Times New Roman" w:hAnsi="Times New Roman" w:cs="Times New Roman"/>
          <w:color w:val="000000"/>
          <w:sz w:val="24"/>
          <w:szCs w:val="24"/>
          <w:lang w:eastAsia="ru-RU"/>
        </w:rPr>
        <w:t xml:space="preserve"> собрании, митинге, демонстрации, шествии или пикетировании, если это действие не содержит уголовно наказуемого деяния,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3" w:name="dst8416"/>
      <w:bookmarkEnd w:id="3"/>
      <w:proofErr w:type="gramStart"/>
      <w:r w:rsidRPr="003678EA">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roofErr w:type="gramEnd"/>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(часть 1.1 введена Федеральным </w:t>
      </w:r>
      <w:hyperlink r:id="rId7" w:anchor="dst100008" w:history="1">
        <w:r w:rsidRPr="003678EA">
          <w:rPr>
            <w:rFonts w:ascii="Times New Roman" w:eastAsia="Times New Roman" w:hAnsi="Times New Roman" w:cs="Times New Roman"/>
            <w:color w:val="666699"/>
            <w:sz w:val="24"/>
            <w:szCs w:val="24"/>
            <w:lang w:eastAsia="ru-RU"/>
          </w:rPr>
          <w:t>законом</w:t>
        </w:r>
      </w:hyperlink>
      <w:r w:rsidRPr="003678EA">
        <w:rPr>
          <w:rFonts w:ascii="Times New Roman" w:eastAsia="Times New Roman" w:hAnsi="Times New Roman" w:cs="Times New Roman"/>
          <w:color w:val="000000"/>
          <w:sz w:val="24"/>
          <w:szCs w:val="24"/>
          <w:lang w:eastAsia="ru-RU"/>
        </w:rPr>
        <w:t> от 27.12.2018 N 557-ФЗ)</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4" w:name="dst3604"/>
      <w:bookmarkEnd w:id="4"/>
      <w:r w:rsidRPr="003678EA">
        <w:rPr>
          <w:rFonts w:ascii="Times New Roman" w:eastAsia="Times New Roman" w:hAnsi="Times New Roman" w:cs="Times New Roman"/>
          <w:color w:val="000000"/>
          <w:sz w:val="24"/>
          <w:szCs w:val="24"/>
          <w:lang w:eastAsia="ru-RU"/>
        </w:rPr>
        <w:t>2. Организация либо проведение публичного мероприятия без подачи в установленном </w:t>
      </w:r>
      <w:hyperlink r:id="rId8" w:anchor="dst100067" w:history="1">
        <w:r w:rsidRPr="003678EA">
          <w:rPr>
            <w:rFonts w:ascii="Times New Roman" w:eastAsia="Times New Roman" w:hAnsi="Times New Roman" w:cs="Times New Roman"/>
            <w:color w:val="666699"/>
            <w:sz w:val="24"/>
            <w:szCs w:val="24"/>
            <w:lang w:eastAsia="ru-RU"/>
          </w:rPr>
          <w:t>порядке</w:t>
        </w:r>
      </w:hyperlink>
      <w:r w:rsidRPr="003678EA">
        <w:rPr>
          <w:rFonts w:ascii="Times New Roman" w:eastAsia="Times New Roman" w:hAnsi="Times New Roman" w:cs="Times New Roman"/>
          <w:color w:val="000000"/>
          <w:sz w:val="24"/>
          <w:szCs w:val="24"/>
          <w:lang w:eastAsia="ru-RU"/>
        </w:rPr>
        <w:t> уведомления о проведении публичного мероприятия, за исключением случаев, предусмотренных </w:t>
      </w:r>
      <w:hyperlink r:id="rId9" w:anchor="dst3614" w:history="1">
        <w:r w:rsidRPr="003678EA">
          <w:rPr>
            <w:rFonts w:ascii="Times New Roman" w:eastAsia="Times New Roman" w:hAnsi="Times New Roman" w:cs="Times New Roman"/>
            <w:color w:val="666699"/>
            <w:sz w:val="24"/>
            <w:szCs w:val="24"/>
            <w:lang w:eastAsia="ru-RU"/>
          </w:rPr>
          <w:t>частью 7</w:t>
        </w:r>
      </w:hyperlink>
      <w:r w:rsidRPr="003678EA">
        <w:rPr>
          <w:rFonts w:ascii="Times New Roman" w:eastAsia="Times New Roman" w:hAnsi="Times New Roman" w:cs="Times New Roman"/>
          <w:color w:val="000000"/>
          <w:sz w:val="24"/>
          <w:szCs w:val="24"/>
          <w:lang w:eastAsia="ru-RU"/>
        </w:rPr>
        <w:t> настоящей статьи,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5" w:name="dst5547"/>
      <w:bookmarkStart w:id="6" w:name="dst3605"/>
      <w:bookmarkEnd w:id="5"/>
      <w:bookmarkEnd w:id="6"/>
      <w:proofErr w:type="gramStart"/>
      <w:r w:rsidRPr="003678EA">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roofErr w:type="gramEnd"/>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в</w:t>
      </w:r>
      <w:proofErr w:type="gramEnd"/>
      <w:r w:rsidRPr="003678EA">
        <w:rPr>
          <w:rFonts w:ascii="Times New Roman" w:eastAsia="Times New Roman" w:hAnsi="Times New Roman" w:cs="Times New Roman"/>
          <w:color w:val="000000"/>
          <w:sz w:val="24"/>
          <w:szCs w:val="24"/>
          <w:lang w:eastAsia="ru-RU"/>
        </w:rPr>
        <w:t xml:space="preserve"> ред. Федерального </w:t>
      </w:r>
      <w:hyperlink r:id="rId10" w:anchor="dst100026" w:history="1">
        <w:r w:rsidRPr="003678EA">
          <w:rPr>
            <w:rFonts w:ascii="Times New Roman" w:eastAsia="Times New Roman" w:hAnsi="Times New Roman" w:cs="Times New Roman"/>
            <w:color w:val="666699"/>
            <w:sz w:val="24"/>
            <w:szCs w:val="24"/>
            <w:lang w:eastAsia="ru-RU"/>
          </w:rPr>
          <w:t>закона</w:t>
        </w:r>
      </w:hyperlink>
      <w:r w:rsidRPr="003678EA">
        <w:rPr>
          <w:rFonts w:ascii="Times New Roman" w:eastAsia="Times New Roman" w:hAnsi="Times New Roman" w:cs="Times New Roman"/>
          <w:color w:val="000000"/>
          <w:sz w:val="24"/>
          <w:szCs w:val="24"/>
          <w:lang w:eastAsia="ru-RU"/>
        </w:rPr>
        <w:t> от 21.07.2014 N 258-ФЗ)</w:t>
      </w:r>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см</w:t>
      </w:r>
      <w:proofErr w:type="gramEnd"/>
      <w:r w:rsidRPr="003678EA">
        <w:rPr>
          <w:rFonts w:ascii="Times New Roman" w:eastAsia="Times New Roman" w:hAnsi="Times New Roman" w:cs="Times New Roman"/>
          <w:color w:val="000000"/>
          <w:sz w:val="24"/>
          <w:szCs w:val="24"/>
          <w:lang w:eastAsia="ru-RU"/>
        </w:rPr>
        <w:t>. текст в предыдущей редакции)</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7" w:name="dst9249"/>
      <w:bookmarkStart w:id="8" w:name="dst3606"/>
      <w:bookmarkStart w:id="9" w:name="dst3607"/>
      <w:bookmarkStart w:id="10" w:name="dst5548"/>
      <w:bookmarkEnd w:id="7"/>
      <w:bookmarkEnd w:id="8"/>
      <w:bookmarkEnd w:id="9"/>
      <w:bookmarkEnd w:id="10"/>
      <w:r w:rsidRPr="003678EA">
        <w:rPr>
          <w:rFonts w:ascii="Times New Roman" w:eastAsia="Times New Roman" w:hAnsi="Times New Roman" w:cs="Times New Roman"/>
          <w:color w:val="000000"/>
          <w:sz w:val="24"/>
          <w:szCs w:val="24"/>
          <w:lang w:eastAsia="ru-RU"/>
        </w:rPr>
        <w:t xml:space="preserve">3. </w:t>
      </w:r>
      <w:proofErr w:type="gramStart"/>
      <w:r w:rsidRPr="003678EA">
        <w:rPr>
          <w:rFonts w:ascii="Times New Roman" w:eastAsia="Times New Roman" w:hAnsi="Times New Roman" w:cs="Times New Roman"/>
          <w:color w:val="000000"/>
          <w:sz w:val="24"/>
          <w:szCs w:val="24"/>
          <w:lang w:eastAsia="ru-RU"/>
        </w:rPr>
        <w:t>Действия (бездействие), предусмотренные </w:t>
      </w:r>
      <w:hyperlink r:id="rId11" w:anchor="dst3602" w:history="1">
        <w:r w:rsidRPr="003678EA">
          <w:rPr>
            <w:rFonts w:ascii="Times New Roman" w:eastAsia="Times New Roman" w:hAnsi="Times New Roman" w:cs="Times New Roman"/>
            <w:color w:val="666699"/>
            <w:sz w:val="24"/>
            <w:szCs w:val="24"/>
            <w:lang w:eastAsia="ru-RU"/>
          </w:rPr>
          <w:t>частями 1</w:t>
        </w:r>
      </w:hyperlink>
      <w:r w:rsidRPr="003678EA">
        <w:rPr>
          <w:rFonts w:ascii="Times New Roman" w:eastAsia="Times New Roman" w:hAnsi="Times New Roman" w:cs="Times New Roman"/>
          <w:color w:val="000000"/>
          <w:sz w:val="24"/>
          <w:szCs w:val="24"/>
          <w:lang w:eastAsia="ru-RU"/>
        </w:rPr>
        <w:t> и </w:t>
      </w:r>
      <w:hyperlink r:id="rId12" w:anchor="dst3604" w:history="1">
        <w:r w:rsidRPr="003678EA">
          <w:rPr>
            <w:rFonts w:ascii="Times New Roman" w:eastAsia="Times New Roman" w:hAnsi="Times New Roman" w:cs="Times New Roman"/>
            <w:color w:val="666699"/>
            <w:sz w:val="24"/>
            <w:szCs w:val="24"/>
            <w:lang w:eastAsia="ru-RU"/>
          </w:rPr>
          <w:t>2</w:t>
        </w:r>
      </w:hyperlink>
      <w:r w:rsidRPr="003678EA">
        <w:rPr>
          <w:rFonts w:ascii="Times New Roman" w:eastAsia="Times New Roman" w:hAnsi="Times New Roman" w:cs="Times New Roman"/>
          <w:color w:val="000000"/>
          <w:sz w:val="24"/>
          <w:szCs w:val="24"/>
          <w:lang w:eastAsia="ru-RU"/>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w:t>
      </w:r>
      <w:r w:rsidRPr="003678EA">
        <w:rPr>
          <w:rFonts w:ascii="Times New Roman" w:eastAsia="Times New Roman" w:hAnsi="Times New Roman" w:cs="Times New Roman"/>
          <w:color w:val="000000"/>
          <w:sz w:val="24"/>
          <w:szCs w:val="24"/>
          <w:lang w:eastAsia="ru-RU"/>
        </w:rPr>
        <w:lastRenderedPageBreak/>
        <w:t xml:space="preserve">транспортной или социальной инфраструктуры либо превышение норм предельной </w:t>
      </w:r>
      <w:proofErr w:type="spellStart"/>
      <w:r w:rsidRPr="003678EA">
        <w:rPr>
          <w:rFonts w:ascii="Times New Roman" w:eastAsia="Times New Roman" w:hAnsi="Times New Roman" w:cs="Times New Roman"/>
          <w:color w:val="000000"/>
          <w:sz w:val="24"/>
          <w:szCs w:val="24"/>
          <w:lang w:eastAsia="ru-RU"/>
        </w:rPr>
        <w:t>заполняемости</w:t>
      </w:r>
      <w:proofErr w:type="spellEnd"/>
      <w:r w:rsidRPr="003678EA">
        <w:rPr>
          <w:rFonts w:ascii="Times New Roman" w:eastAsia="Times New Roman" w:hAnsi="Times New Roman" w:cs="Times New Roman"/>
          <w:color w:val="000000"/>
          <w:sz w:val="24"/>
          <w:szCs w:val="24"/>
          <w:lang w:eastAsia="ru-RU"/>
        </w:rPr>
        <w:t xml:space="preserve"> территории (помещения), если эти действия (бездействие) не содержат уголовно наказуемого деяния, -</w:t>
      </w:r>
      <w:proofErr w:type="gramEnd"/>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(в ред. Федерального </w:t>
      </w:r>
      <w:hyperlink r:id="rId13" w:anchor="dst100026" w:history="1">
        <w:r w:rsidRPr="003678EA">
          <w:rPr>
            <w:rFonts w:ascii="Times New Roman" w:eastAsia="Times New Roman" w:hAnsi="Times New Roman" w:cs="Times New Roman"/>
            <w:color w:val="666699"/>
            <w:sz w:val="24"/>
            <w:szCs w:val="24"/>
            <w:lang w:eastAsia="ru-RU"/>
          </w:rPr>
          <w:t>закона</w:t>
        </w:r>
      </w:hyperlink>
      <w:r w:rsidRPr="003678EA">
        <w:rPr>
          <w:rFonts w:ascii="Times New Roman" w:eastAsia="Times New Roman" w:hAnsi="Times New Roman" w:cs="Times New Roman"/>
          <w:color w:val="000000"/>
          <w:sz w:val="24"/>
          <w:szCs w:val="24"/>
          <w:lang w:eastAsia="ru-RU"/>
        </w:rPr>
        <w:t> от 30.12.2020 N 511-ФЗ)</w:t>
      </w:r>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см</w:t>
      </w:r>
      <w:proofErr w:type="gramEnd"/>
      <w:r w:rsidRPr="003678EA">
        <w:rPr>
          <w:rFonts w:ascii="Times New Roman" w:eastAsia="Times New Roman" w:hAnsi="Times New Roman" w:cs="Times New Roman"/>
          <w:color w:val="000000"/>
          <w:sz w:val="24"/>
          <w:szCs w:val="24"/>
          <w:lang w:eastAsia="ru-RU"/>
        </w:rPr>
        <w:t>. текст в предыдущей редакции)</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1" w:name="dst5549"/>
      <w:bookmarkEnd w:id="11"/>
      <w:proofErr w:type="gramStart"/>
      <w:r w:rsidRPr="003678EA">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roofErr w:type="gramEnd"/>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(часть 3 в ред. Федерального </w:t>
      </w:r>
      <w:hyperlink r:id="rId14" w:anchor="dst100027" w:history="1">
        <w:r w:rsidRPr="003678EA">
          <w:rPr>
            <w:rFonts w:ascii="Times New Roman" w:eastAsia="Times New Roman" w:hAnsi="Times New Roman" w:cs="Times New Roman"/>
            <w:color w:val="666699"/>
            <w:sz w:val="24"/>
            <w:szCs w:val="24"/>
            <w:lang w:eastAsia="ru-RU"/>
          </w:rPr>
          <w:t>закона</w:t>
        </w:r>
      </w:hyperlink>
      <w:r w:rsidRPr="003678EA">
        <w:rPr>
          <w:rFonts w:ascii="Times New Roman" w:eastAsia="Times New Roman" w:hAnsi="Times New Roman" w:cs="Times New Roman"/>
          <w:color w:val="000000"/>
          <w:sz w:val="24"/>
          <w:szCs w:val="24"/>
          <w:lang w:eastAsia="ru-RU"/>
        </w:rPr>
        <w:t> от 21.07.2014 N 258-ФЗ)</w:t>
      </w:r>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см</w:t>
      </w:r>
      <w:proofErr w:type="gramEnd"/>
      <w:r w:rsidRPr="003678EA">
        <w:rPr>
          <w:rFonts w:ascii="Times New Roman" w:eastAsia="Times New Roman" w:hAnsi="Times New Roman" w:cs="Times New Roman"/>
          <w:color w:val="000000"/>
          <w:sz w:val="24"/>
          <w:szCs w:val="24"/>
          <w:lang w:eastAsia="ru-RU"/>
        </w:rPr>
        <w:t>. текст в предыдущей редакции)</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2" w:name="dst3608"/>
      <w:bookmarkEnd w:id="12"/>
      <w:r w:rsidRPr="003678EA">
        <w:rPr>
          <w:rFonts w:ascii="Times New Roman" w:eastAsia="Times New Roman" w:hAnsi="Times New Roman" w:cs="Times New Roman"/>
          <w:color w:val="000000"/>
          <w:sz w:val="24"/>
          <w:szCs w:val="24"/>
          <w:lang w:eastAsia="ru-RU"/>
        </w:rPr>
        <w:t>4. Действия (бездействие), предусмотренные </w:t>
      </w:r>
      <w:hyperlink r:id="rId15" w:anchor="dst3602" w:history="1">
        <w:r w:rsidRPr="003678EA">
          <w:rPr>
            <w:rFonts w:ascii="Times New Roman" w:eastAsia="Times New Roman" w:hAnsi="Times New Roman" w:cs="Times New Roman"/>
            <w:color w:val="666699"/>
            <w:sz w:val="24"/>
            <w:szCs w:val="24"/>
            <w:lang w:eastAsia="ru-RU"/>
          </w:rPr>
          <w:t>частями 1</w:t>
        </w:r>
      </w:hyperlink>
      <w:r w:rsidRPr="003678EA">
        <w:rPr>
          <w:rFonts w:ascii="Times New Roman" w:eastAsia="Times New Roman" w:hAnsi="Times New Roman" w:cs="Times New Roman"/>
          <w:color w:val="000000"/>
          <w:sz w:val="24"/>
          <w:szCs w:val="24"/>
          <w:lang w:eastAsia="ru-RU"/>
        </w:rPr>
        <w:t> и </w:t>
      </w:r>
      <w:hyperlink r:id="rId16" w:anchor="dst3604" w:history="1">
        <w:r w:rsidRPr="003678EA">
          <w:rPr>
            <w:rFonts w:ascii="Times New Roman" w:eastAsia="Times New Roman" w:hAnsi="Times New Roman" w:cs="Times New Roman"/>
            <w:color w:val="666699"/>
            <w:sz w:val="24"/>
            <w:szCs w:val="24"/>
            <w:lang w:eastAsia="ru-RU"/>
          </w:rPr>
          <w:t>2</w:t>
        </w:r>
      </w:hyperlink>
      <w:r w:rsidRPr="003678EA">
        <w:rPr>
          <w:rFonts w:ascii="Times New Roman" w:eastAsia="Times New Roman" w:hAnsi="Times New Roman" w:cs="Times New Roman"/>
          <w:color w:val="000000"/>
          <w:sz w:val="24"/>
          <w:szCs w:val="24"/>
          <w:lang w:eastAsia="ru-RU"/>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3" w:name="dst5550"/>
      <w:bookmarkStart w:id="14" w:name="dst3609"/>
      <w:bookmarkEnd w:id="13"/>
      <w:bookmarkEnd w:id="14"/>
      <w:proofErr w:type="gramStart"/>
      <w:r w:rsidRPr="003678EA">
        <w:rPr>
          <w:rFonts w:ascii="Times New Roman" w:eastAsia="Times New Roman" w:hAnsi="Times New Roman" w:cs="Times New Roman"/>
          <w:color w:val="000000"/>
          <w:sz w:val="24"/>
          <w:szCs w:val="24"/>
          <w:lang w:eastAsia="ru-RU"/>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roofErr w:type="gramEnd"/>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в</w:t>
      </w:r>
      <w:proofErr w:type="gramEnd"/>
      <w:r w:rsidRPr="003678EA">
        <w:rPr>
          <w:rFonts w:ascii="Times New Roman" w:eastAsia="Times New Roman" w:hAnsi="Times New Roman" w:cs="Times New Roman"/>
          <w:color w:val="000000"/>
          <w:sz w:val="24"/>
          <w:szCs w:val="24"/>
          <w:lang w:eastAsia="ru-RU"/>
        </w:rPr>
        <w:t xml:space="preserve"> ред. Федерального </w:t>
      </w:r>
      <w:hyperlink r:id="rId17" w:anchor="dst100030" w:history="1">
        <w:r w:rsidRPr="003678EA">
          <w:rPr>
            <w:rFonts w:ascii="Times New Roman" w:eastAsia="Times New Roman" w:hAnsi="Times New Roman" w:cs="Times New Roman"/>
            <w:color w:val="666699"/>
            <w:sz w:val="24"/>
            <w:szCs w:val="24"/>
            <w:lang w:eastAsia="ru-RU"/>
          </w:rPr>
          <w:t>закона</w:t>
        </w:r>
      </w:hyperlink>
      <w:r w:rsidRPr="003678EA">
        <w:rPr>
          <w:rFonts w:ascii="Times New Roman" w:eastAsia="Times New Roman" w:hAnsi="Times New Roman" w:cs="Times New Roman"/>
          <w:color w:val="000000"/>
          <w:sz w:val="24"/>
          <w:szCs w:val="24"/>
          <w:lang w:eastAsia="ru-RU"/>
        </w:rPr>
        <w:t> от 21.07.2014 N 258-ФЗ)</w:t>
      </w:r>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см</w:t>
      </w:r>
      <w:proofErr w:type="gramEnd"/>
      <w:r w:rsidRPr="003678EA">
        <w:rPr>
          <w:rFonts w:ascii="Times New Roman" w:eastAsia="Times New Roman" w:hAnsi="Times New Roman" w:cs="Times New Roman"/>
          <w:color w:val="000000"/>
          <w:sz w:val="24"/>
          <w:szCs w:val="24"/>
          <w:lang w:eastAsia="ru-RU"/>
        </w:rPr>
        <w:t>. текст в предыдущей редакции)</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5" w:name="dst3610"/>
      <w:bookmarkEnd w:id="15"/>
      <w:r w:rsidRPr="003678EA">
        <w:rPr>
          <w:rFonts w:ascii="Times New Roman" w:eastAsia="Times New Roman" w:hAnsi="Times New Roman" w:cs="Times New Roman"/>
          <w:color w:val="000000"/>
          <w:sz w:val="24"/>
          <w:szCs w:val="24"/>
          <w:lang w:eastAsia="ru-RU"/>
        </w:rPr>
        <w:t>5. Нарушение участником публичного мероприятия установленного </w:t>
      </w:r>
      <w:hyperlink r:id="rId18" w:anchor="dst100058" w:history="1">
        <w:r w:rsidRPr="003678EA">
          <w:rPr>
            <w:rFonts w:ascii="Times New Roman" w:eastAsia="Times New Roman" w:hAnsi="Times New Roman" w:cs="Times New Roman"/>
            <w:color w:val="666699"/>
            <w:sz w:val="24"/>
            <w:szCs w:val="24"/>
            <w:lang w:eastAsia="ru-RU"/>
          </w:rPr>
          <w:t>порядка</w:t>
        </w:r>
      </w:hyperlink>
      <w:r w:rsidRPr="003678EA">
        <w:rPr>
          <w:rFonts w:ascii="Times New Roman" w:eastAsia="Times New Roman" w:hAnsi="Times New Roman" w:cs="Times New Roman"/>
          <w:color w:val="000000"/>
          <w:sz w:val="24"/>
          <w:szCs w:val="24"/>
          <w:lang w:eastAsia="ru-RU"/>
        </w:rPr>
        <w:t> проведения собрания, митинга, демонстрации, шествия или пикетирования, за исключением случаев, предусмотренных </w:t>
      </w:r>
      <w:hyperlink r:id="rId19" w:anchor="dst3612" w:history="1">
        <w:r w:rsidRPr="003678EA">
          <w:rPr>
            <w:rFonts w:ascii="Times New Roman" w:eastAsia="Times New Roman" w:hAnsi="Times New Roman" w:cs="Times New Roman"/>
            <w:color w:val="666699"/>
            <w:sz w:val="24"/>
            <w:szCs w:val="24"/>
            <w:lang w:eastAsia="ru-RU"/>
          </w:rPr>
          <w:t>частью 6</w:t>
        </w:r>
      </w:hyperlink>
      <w:r w:rsidRPr="003678EA">
        <w:rPr>
          <w:rFonts w:ascii="Times New Roman" w:eastAsia="Times New Roman" w:hAnsi="Times New Roman" w:cs="Times New Roman"/>
          <w:color w:val="000000"/>
          <w:sz w:val="24"/>
          <w:szCs w:val="24"/>
          <w:lang w:eastAsia="ru-RU"/>
        </w:rPr>
        <w:t> настоящей статьи,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6" w:name="dst3611"/>
      <w:bookmarkEnd w:id="16"/>
      <w:r w:rsidRPr="003678EA">
        <w:rPr>
          <w:rFonts w:ascii="Times New Roman" w:eastAsia="Times New Roman" w:hAnsi="Times New Roman" w:cs="Times New Roman"/>
          <w:color w:val="000000"/>
          <w:sz w:val="24"/>
          <w:szCs w:val="24"/>
          <w:lang w:eastAsia="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7" w:name="dst3612"/>
      <w:bookmarkEnd w:id="17"/>
      <w:r w:rsidRPr="003678EA">
        <w:rPr>
          <w:rFonts w:ascii="Times New Roman" w:eastAsia="Times New Roman" w:hAnsi="Times New Roman" w:cs="Times New Roman"/>
          <w:color w:val="000000"/>
          <w:sz w:val="24"/>
          <w:szCs w:val="24"/>
          <w:lang w:eastAsia="ru-RU"/>
        </w:rPr>
        <w:t>6. Действия (бездействие), предусмотренные </w:t>
      </w:r>
      <w:hyperlink r:id="rId20" w:anchor="dst3610" w:history="1">
        <w:r w:rsidRPr="003678EA">
          <w:rPr>
            <w:rFonts w:ascii="Times New Roman" w:eastAsia="Times New Roman" w:hAnsi="Times New Roman" w:cs="Times New Roman"/>
            <w:color w:val="666699"/>
            <w:sz w:val="24"/>
            <w:szCs w:val="24"/>
            <w:lang w:eastAsia="ru-RU"/>
          </w:rPr>
          <w:t>частью 5</w:t>
        </w:r>
      </w:hyperlink>
      <w:r w:rsidRPr="003678EA">
        <w:rPr>
          <w:rFonts w:ascii="Times New Roman" w:eastAsia="Times New Roman" w:hAnsi="Times New Roman" w:cs="Times New Roman"/>
          <w:color w:val="000000"/>
          <w:sz w:val="24"/>
          <w:szCs w:val="24"/>
          <w:lang w:eastAsia="ru-RU"/>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18" w:name="dst5551"/>
      <w:bookmarkStart w:id="19" w:name="dst3613"/>
      <w:bookmarkEnd w:id="18"/>
      <w:bookmarkEnd w:id="19"/>
      <w:r w:rsidRPr="003678EA">
        <w:rPr>
          <w:rFonts w:ascii="Times New Roman" w:eastAsia="Times New Roman" w:hAnsi="Times New Roman" w:cs="Times New Roman"/>
          <w:color w:val="000000"/>
          <w:sz w:val="24"/>
          <w:szCs w:val="24"/>
          <w:lang w:eastAsia="ru-RU"/>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(в ред. Федерального </w:t>
      </w:r>
      <w:hyperlink r:id="rId21" w:anchor="dst100031" w:history="1">
        <w:r w:rsidRPr="003678EA">
          <w:rPr>
            <w:rFonts w:ascii="Times New Roman" w:eastAsia="Times New Roman" w:hAnsi="Times New Roman" w:cs="Times New Roman"/>
            <w:color w:val="666699"/>
            <w:sz w:val="24"/>
            <w:szCs w:val="24"/>
            <w:lang w:eastAsia="ru-RU"/>
          </w:rPr>
          <w:t>закона</w:t>
        </w:r>
      </w:hyperlink>
      <w:r w:rsidRPr="003678EA">
        <w:rPr>
          <w:rFonts w:ascii="Times New Roman" w:eastAsia="Times New Roman" w:hAnsi="Times New Roman" w:cs="Times New Roman"/>
          <w:color w:val="000000"/>
          <w:sz w:val="24"/>
          <w:szCs w:val="24"/>
          <w:lang w:eastAsia="ru-RU"/>
        </w:rPr>
        <w:t> от 21.07.2014 N 258-ФЗ)</w:t>
      </w:r>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w:t>
      </w:r>
      <w:proofErr w:type="gramStart"/>
      <w:r w:rsidRPr="003678EA">
        <w:rPr>
          <w:rFonts w:ascii="Times New Roman" w:eastAsia="Times New Roman" w:hAnsi="Times New Roman" w:cs="Times New Roman"/>
          <w:color w:val="000000"/>
          <w:sz w:val="24"/>
          <w:szCs w:val="24"/>
          <w:lang w:eastAsia="ru-RU"/>
        </w:rPr>
        <w:t>см</w:t>
      </w:r>
      <w:proofErr w:type="gramEnd"/>
      <w:r w:rsidRPr="003678EA">
        <w:rPr>
          <w:rFonts w:ascii="Times New Roman" w:eastAsia="Times New Roman" w:hAnsi="Times New Roman" w:cs="Times New Roman"/>
          <w:color w:val="000000"/>
          <w:sz w:val="24"/>
          <w:szCs w:val="24"/>
          <w:lang w:eastAsia="ru-RU"/>
        </w:rPr>
        <w:t>. текст в предыдущей редакции)</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0" w:name="dst5552"/>
      <w:bookmarkEnd w:id="20"/>
      <w:r w:rsidRPr="003678EA">
        <w:rPr>
          <w:rFonts w:ascii="Times New Roman" w:eastAsia="Times New Roman" w:hAnsi="Times New Roman" w:cs="Times New Roman"/>
          <w:color w:val="000000"/>
          <w:sz w:val="24"/>
          <w:szCs w:val="24"/>
          <w:lang w:eastAsia="ru-RU"/>
        </w:rPr>
        <w:t xml:space="preserve">6.1. </w:t>
      </w:r>
      <w:proofErr w:type="gramStart"/>
      <w:r w:rsidRPr="003678EA">
        <w:rPr>
          <w:rFonts w:ascii="Times New Roman" w:eastAsia="Times New Roman" w:hAnsi="Times New Roman" w:cs="Times New Roman"/>
          <w:color w:val="000000"/>
          <w:sz w:val="24"/>
          <w:szCs w:val="24"/>
          <w:lang w:eastAsia="ru-RU"/>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1" w:name="dst5553"/>
      <w:bookmarkEnd w:id="21"/>
      <w:proofErr w:type="gramStart"/>
      <w:r w:rsidRPr="003678EA">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roofErr w:type="gramEnd"/>
    </w:p>
    <w:p w:rsidR="003678EA" w:rsidRP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(часть 6.1 введена Федеральным </w:t>
      </w:r>
      <w:hyperlink r:id="rId22" w:anchor="dst100032" w:history="1">
        <w:r w:rsidRPr="003678EA">
          <w:rPr>
            <w:rFonts w:ascii="Times New Roman" w:eastAsia="Times New Roman" w:hAnsi="Times New Roman" w:cs="Times New Roman"/>
            <w:color w:val="666699"/>
            <w:sz w:val="24"/>
            <w:szCs w:val="24"/>
            <w:lang w:eastAsia="ru-RU"/>
          </w:rPr>
          <w:t>законом</w:t>
        </w:r>
      </w:hyperlink>
      <w:r w:rsidRPr="003678EA">
        <w:rPr>
          <w:rFonts w:ascii="Times New Roman" w:eastAsia="Times New Roman" w:hAnsi="Times New Roman" w:cs="Times New Roman"/>
          <w:color w:val="000000"/>
          <w:sz w:val="24"/>
          <w:szCs w:val="24"/>
          <w:lang w:eastAsia="ru-RU"/>
        </w:rPr>
        <w:t> от 21.07.2014 N 258-ФЗ)</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2" w:name="dst3614"/>
      <w:bookmarkEnd w:id="22"/>
      <w:r w:rsidRPr="003678EA">
        <w:rPr>
          <w:rFonts w:ascii="Times New Roman" w:eastAsia="Times New Roman" w:hAnsi="Times New Roman" w:cs="Times New Roman"/>
          <w:color w:val="000000"/>
          <w:sz w:val="24"/>
          <w:szCs w:val="24"/>
          <w:lang w:eastAsia="ru-RU"/>
        </w:rPr>
        <w:t xml:space="preserve">7. </w:t>
      </w:r>
      <w:proofErr w:type="gramStart"/>
      <w:r w:rsidRPr="003678EA">
        <w:rPr>
          <w:rFonts w:ascii="Times New Roman" w:eastAsia="Times New Roman" w:hAnsi="Times New Roman" w:cs="Times New Roman"/>
          <w:color w:val="000000"/>
          <w:sz w:val="24"/>
          <w:szCs w:val="24"/>
          <w:lang w:eastAsia="ru-RU"/>
        </w:rPr>
        <w:t xml:space="preserve">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w:t>
      </w:r>
      <w:r w:rsidRPr="003678EA">
        <w:rPr>
          <w:rFonts w:ascii="Times New Roman" w:eastAsia="Times New Roman" w:hAnsi="Times New Roman" w:cs="Times New Roman"/>
          <w:color w:val="000000"/>
          <w:sz w:val="24"/>
          <w:szCs w:val="24"/>
          <w:lang w:eastAsia="ru-RU"/>
        </w:rPr>
        <w:lastRenderedPageBreak/>
        <w:t>своих служебных обязанностей или создало угрозу безопасности населения и окружающей среды, -</w:t>
      </w:r>
      <w:proofErr w:type="gramEnd"/>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3" w:name="dst3615"/>
      <w:bookmarkEnd w:id="23"/>
      <w:r w:rsidRPr="003678EA">
        <w:rPr>
          <w:rFonts w:ascii="Times New Roman" w:eastAsia="Times New Roman" w:hAnsi="Times New Roman" w:cs="Times New Roman"/>
          <w:color w:val="000000"/>
          <w:sz w:val="24"/>
          <w:szCs w:val="24"/>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4" w:name="dst5554"/>
      <w:bookmarkEnd w:id="24"/>
      <w:r w:rsidRPr="003678EA">
        <w:rPr>
          <w:rFonts w:ascii="Times New Roman" w:eastAsia="Times New Roman" w:hAnsi="Times New Roman" w:cs="Times New Roman"/>
          <w:color w:val="000000"/>
          <w:sz w:val="24"/>
          <w:szCs w:val="24"/>
          <w:lang w:eastAsia="ru-RU"/>
        </w:rPr>
        <w:t>8. Повторное совершение административного правонарушения, предусмотренного </w:t>
      </w:r>
      <w:hyperlink r:id="rId23" w:anchor="dst3602" w:history="1">
        <w:r w:rsidRPr="003678EA">
          <w:rPr>
            <w:rFonts w:ascii="Times New Roman" w:eastAsia="Times New Roman" w:hAnsi="Times New Roman" w:cs="Times New Roman"/>
            <w:color w:val="666699"/>
            <w:sz w:val="24"/>
            <w:szCs w:val="24"/>
            <w:lang w:eastAsia="ru-RU"/>
          </w:rPr>
          <w:t>частями 1</w:t>
        </w:r>
      </w:hyperlink>
      <w:r w:rsidRPr="003678EA">
        <w:rPr>
          <w:rFonts w:ascii="Times New Roman" w:eastAsia="Times New Roman" w:hAnsi="Times New Roman" w:cs="Times New Roman"/>
          <w:color w:val="000000"/>
          <w:sz w:val="24"/>
          <w:szCs w:val="24"/>
          <w:lang w:eastAsia="ru-RU"/>
        </w:rPr>
        <w:t> - </w:t>
      </w:r>
      <w:hyperlink r:id="rId24" w:anchor="dst5552" w:history="1">
        <w:r w:rsidRPr="003678EA">
          <w:rPr>
            <w:rFonts w:ascii="Times New Roman" w:eastAsia="Times New Roman" w:hAnsi="Times New Roman" w:cs="Times New Roman"/>
            <w:color w:val="666699"/>
            <w:sz w:val="24"/>
            <w:szCs w:val="24"/>
            <w:lang w:eastAsia="ru-RU"/>
          </w:rPr>
          <w:t>6.1</w:t>
        </w:r>
      </w:hyperlink>
      <w:r w:rsidRPr="003678EA">
        <w:rPr>
          <w:rFonts w:ascii="Times New Roman" w:eastAsia="Times New Roman" w:hAnsi="Times New Roman" w:cs="Times New Roman"/>
          <w:color w:val="000000"/>
          <w:sz w:val="24"/>
          <w:szCs w:val="24"/>
          <w:lang w:eastAsia="ru-RU"/>
        </w:rPr>
        <w:t> настоящей статьи, если это действие не содержит уголовно наказуемого </w:t>
      </w:r>
      <w:hyperlink r:id="rId25" w:anchor="dst1673" w:history="1">
        <w:r w:rsidRPr="003678EA">
          <w:rPr>
            <w:rFonts w:ascii="Times New Roman" w:eastAsia="Times New Roman" w:hAnsi="Times New Roman" w:cs="Times New Roman"/>
            <w:color w:val="666699"/>
            <w:sz w:val="24"/>
            <w:szCs w:val="24"/>
            <w:lang w:eastAsia="ru-RU"/>
          </w:rPr>
          <w:t>деяния</w:t>
        </w:r>
      </w:hyperlink>
      <w:r w:rsidRPr="003678EA">
        <w:rPr>
          <w:rFonts w:ascii="Times New Roman" w:eastAsia="Times New Roman" w:hAnsi="Times New Roman" w:cs="Times New Roman"/>
          <w:color w:val="000000"/>
          <w:sz w:val="24"/>
          <w:szCs w:val="24"/>
          <w:lang w:eastAsia="ru-RU"/>
        </w:rPr>
        <w:t>, -</w:t>
      </w:r>
    </w:p>
    <w:p w:rsidR="003678EA" w:rsidRPr="003678EA" w:rsidRDefault="003678EA" w:rsidP="003678EA">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bookmarkStart w:id="25" w:name="dst5555"/>
      <w:bookmarkEnd w:id="25"/>
      <w:proofErr w:type="gramStart"/>
      <w:r w:rsidRPr="003678EA">
        <w:rPr>
          <w:rFonts w:ascii="Times New Roman" w:eastAsia="Times New Roman" w:hAnsi="Times New Roman" w:cs="Times New Roman"/>
          <w:color w:val="000000"/>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roofErr w:type="gramEnd"/>
    </w:p>
    <w:p w:rsidR="003678EA" w:rsidRDefault="003678EA"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78EA">
        <w:rPr>
          <w:rFonts w:ascii="Times New Roman" w:eastAsia="Times New Roman" w:hAnsi="Times New Roman" w:cs="Times New Roman"/>
          <w:color w:val="000000"/>
          <w:sz w:val="24"/>
          <w:szCs w:val="24"/>
          <w:lang w:eastAsia="ru-RU"/>
        </w:rPr>
        <w:t>(часть 8 введена Федеральным </w:t>
      </w:r>
      <w:hyperlink r:id="rId26" w:anchor="dst100035" w:history="1">
        <w:r w:rsidRPr="003678EA">
          <w:rPr>
            <w:rFonts w:ascii="Times New Roman" w:eastAsia="Times New Roman" w:hAnsi="Times New Roman" w:cs="Times New Roman"/>
            <w:color w:val="666699"/>
            <w:sz w:val="24"/>
            <w:szCs w:val="24"/>
            <w:lang w:eastAsia="ru-RU"/>
          </w:rPr>
          <w:t>законом</w:t>
        </w:r>
      </w:hyperlink>
      <w:r w:rsidRPr="003678EA">
        <w:rPr>
          <w:rFonts w:ascii="Times New Roman" w:eastAsia="Times New Roman" w:hAnsi="Times New Roman" w:cs="Times New Roman"/>
          <w:color w:val="000000"/>
          <w:sz w:val="24"/>
          <w:szCs w:val="24"/>
          <w:lang w:eastAsia="ru-RU"/>
        </w:rPr>
        <w:t> от 21.07.2014 N 258-ФЗ)</w:t>
      </w:r>
    </w:p>
    <w:p w:rsidR="007E0683" w:rsidRDefault="007E0683" w:rsidP="003678E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683" w:rsidRPr="007E0683" w:rsidRDefault="007E0683" w:rsidP="007E0683">
      <w:pPr>
        <w:pStyle w:val="a5"/>
        <w:ind w:firstLine="606"/>
        <w:rPr>
          <w:rFonts w:ascii="Times New Roman" w:hAnsi="Times New Roman" w:cs="Times New Roman"/>
          <w:b/>
          <w:i/>
          <w:sz w:val="24"/>
          <w:szCs w:val="24"/>
        </w:rPr>
      </w:pPr>
      <w:r w:rsidRPr="007E0683">
        <w:rPr>
          <w:rFonts w:ascii="Times New Roman" w:hAnsi="Times New Roman" w:cs="Times New Roman"/>
          <w:b/>
          <w:i/>
          <w:sz w:val="24"/>
          <w:szCs w:val="24"/>
        </w:rPr>
        <w:t>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7E0683" w:rsidRPr="003678EA" w:rsidRDefault="007E0683" w:rsidP="003678EA">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696CCD" w:rsidRPr="003678EA" w:rsidRDefault="00696CCD" w:rsidP="003678EA">
      <w:pPr>
        <w:spacing w:after="0" w:line="240" w:lineRule="auto"/>
        <w:rPr>
          <w:rFonts w:ascii="Times New Roman" w:hAnsi="Times New Roman" w:cs="Times New Roman"/>
          <w:sz w:val="24"/>
          <w:szCs w:val="24"/>
        </w:rPr>
      </w:pPr>
    </w:p>
    <w:sectPr w:rsidR="00696CCD" w:rsidRPr="003678EA" w:rsidSect="00696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678EA"/>
    <w:rsid w:val="003678EA"/>
    <w:rsid w:val="00696CCD"/>
    <w:rsid w:val="007E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CCD"/>
  </w:style>
  <w:style w:type="paragraph" w:styleId="1">
    <w:name w:val="heading 1"/>
    <w:basedOn w:val="a"/>
    <w:link w:val="10"/>
    <w:uiPriority w:val="9"/>
    <w:qFormat/>
    <w:rsid w:val="00367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7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78EA"/>
    <w:rPr>
      <w:rFonts w:ascii="Times New Roman" w:eastAsia="Times New Roman" w:hAnsi="Times New Roman" w:cs="Times New Roman"/>
      <w:b/>
      <w:bCs/>
      <w:kern w:val="36"/>
      <w:sz w:val="48"/>
      <w:szCs w:val="48"/>
      <w:lang w:eastAsia="ru-RU"/>
    </w:rPr>
  </w:style>
  <w:style w:type="character" w:customStyle="1" w:styleId="blk">
    <w:name w:val="blk"/>
    <w:basedOn w:val="a0"/>
    <w:rsid w:val="003678EA"/>
  </w:style>
  <w:style w:type="character" w:customStyle="1" w:styleId="hl">
    <w:name w:val="hl"/>
    <w:basedOn w:val="a0"/>
    <w:rsid w:val="003678EA"/>
  </w:style>
  <w:style w:type="character" w:styleId="a4">
    <w:name w:val="Hyperlink"/>
    <w:basedOn w:val="a0"/>
    <w:uiPriority w:val="99"/>
    <w:semiHidden/>
    <w:unhideWhenUsed/>
    <w:rsid w:val="003678EA"/>
    <w:rPr>
      <w:color w:val="0000FF"/>
      <w:u w:val="single"/>
    </w:rPr>
  </w:style>
  <w:style w:type="character" w:customStyle="1" w:styleId="nobr">
    <w:name w:val="nobr"/>
    <w:basedOn w:val="a0"/>
    <w:rsid w:val="003678EA"/>
  </w:style>
  <w:style w:type="paragraph" w:styleId="a5">
    <w:name w:val="Body Text"/>
    <w:basedOn w:val="a"/>
    <w:link w:val="a6"/>
    <w:uiPriority w:val="1"/>
    <w:qFormat/>
    <w:rsid w:val="007E0683"/>
    <w:pPr>
      <w:widowControl w:val="0"/>
      <w:autoSpaceDE w:val="0"/>
      <w:autoSpaceDN w:val="0"/>
      <w:spacing w:after="0" w:line="240" w:lineRule="auto"/>
      <w:ind w:left="102" w:right="110"/>
      <w:jc w:val="both"/>
    </w:pPr>
    <w:rPr>
      <w:rFonts w:ascii="Verdana" w:eastAsia="Verdana" w:hAnsi="Verdana" w:cs="Verdana"/>
      <w:sz w:val="20"/>
      <w:szCs w:val="20"/>
      <w:lang w:eastAsia="ru-RU" w:bidi="ru-RU"/>
    </w:rPr>
  </w:style>
  <w:style w:type="character" w:customStyle="1" w:styleId="a6">
    <w:name w:val="Основной текст Знак"/>
    <w:basedOn w:val="a0"/>
    <w:link w:val="a5"/>
    <w:uiPriority w:val="1"/>
    <w:rsid w:val="007E0683"/>
    <w:rPr>
      <w:rFonts w:ascii="Verdana" w:eastAsia="Verdana" w:hAnsi="Verdana" w:cs="Verdana"/>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117729115">
      <w:bodyDiv w:val="1"/>
      <w:marLeft w:val="0"/>
      <w:marRight w:val="0"/>
      <w:marTop w:val="0"/>
      <w:marBottom w:val="0"/>
      <w:divBdr>
        <w:top w:val="none" w:sz="0" w:space="0" w:color="auto"/>
        <w:left w:val="none" w:sz="0" w:space="0" w:color="auto"/>
        <w:bottom w:val="none" w:sz="0" w:space="0" w:color="auto"/>
        <w:right w:val="none" w:sz="0" w:space="0" w:color="auto"/>
      </w:divBdr>
    </w:div>
    <w:div w:id="1107115940">
      <w:bodyDiv w:val="1"/>
      <w:marLeft w:val="0"/>
      <w:marRight w:val="0"/>
      <w:marTop w:val="0"/>
      <w:marBottom w:val="0"/>
      <w:divBdr>
        <w:top w:val="none" w:sz="0" w:space="0" w:color="auto"/>
        <w:left w:val="none" w:sz="0" w:space="0" w:color="auto"/>
        <w:bottom w:val="none" w:sz="0" w:space="0" w:color="auto"/>
        <w:right w:val="none" w:sz="0" w:space="0" w:color="auto"/>
      </w:divBdr>
      <w:divsChild>
        <w:div w:id="1005325758">
          <w:marLeft w:val="0"/>
          <w:marRight w:val="0"/>
          <w:marTop w:val="192"/>
          <w:marBottom w:val="0"/>
          <w:divBdr>
            <w:top w:val="none" w:sz="0" w:space="0" w:color="auto"/>
            <w:left w:val="none" w:sz="0" w:space="0" w:color="auto"/>
            <w:bottom w:val="none" w:sz="0" w:space="0" w:color="auto"/>
            <w:right w:val="none" w:sz="0" w:space="0" w:color="auto"/>
          </w:divBdr>
        </w:div>
        <w:div w:id="1228027656">
          <w:marLeft w:val="0"/>
          <w:marRight w:val="0"/>
          <w:marTop w:val="0"/>
          <w:marBottom w:val="0"/>
          <w:divBdr>
            <w:top w:val="none" w:sz="0" w:space="0" w:color="auto"/>
            <w:left w:val="none" w:sz="0" w:space="0" w:color="auto"/>
            <w:bottom w:val="none" w:sz="0" w:space="0" w:color="auto"/>
            <w:right w:val="none" w:sz="0" w:space="0" w:color="auto"/>
          </w:divBdr>
          <w:divsChild>
            <w:div w:id="1331835616">
              <w:marLeft w:val="0"/>
              <w:marRight w:val="0"/>
              <w:marTop w:val="192"/>
              <w:marBottom w:val="0"/>
              <w:divBdr>
                <w:top w:val="none" w:sz="0" w:space="0" w:color="auto"/>
                <w:left w:val="none" w:sz="0" w:space="0" w:color="auto"/>
                <w:bottom w:val="none" w:sz="0" w:space="0" w:color="auto"/>
                <w:right w:val="none" w:sz="0" w:space="0" w:color="auto"/>
              </w:divBdr>
            </w:div>
          </w:divsChild>
        </w:div>
        <w:div w:id="1026098815">
          <w:marLeft w:val="0"/>
          <w:marRight w:val="0"/>
          <w:marTop w:val="0"/>
          <w:marBottom w:val="192"/>
          <w:divBdr>
            <w:top w:val="none" w:sz="0" w:space="0" w:color="auto"/>
            <w:left w:val="none" w:sz="0" w:space="0" w:color="auto"/>
            <w:bottom w:val="none" w:sz="0" w:space="0" w:color="auto"/>
            <w:right w:val="none" w:sz="0" w:space="0" w:color="auto"/>
          </w:divBdr>
        </w:div>
        <w:div w:id="1722365076">
          <w:marLeft w:val="0"/>
          <w:marRight w:val="0"/>
          <w:marTop w:val="120"/>
          <w:marBottom w:val="96"/>
          <w:divBdr>
            <w:top w:val="none" w:sz="0" w:space="0" w:color="auto"/>
            <w:left w:val="none" w:sz="0" w:space="0" w:color="auto"/>
            <w:bottom w:val="none" w:sz="0" w:space="0" w:color="auto"/>
            <w:right w:val="none" w:sz="0" w:space="0" w:color="auto"/>
          </w:divBdr>
          <w:divsChild>
            <w:div w:id="1650787541">
              <w:marLeft w:val="0"/>
              <w:marRight w:val="0"/>
              <w:marTop w:val="0"/>
              <w:marBottom w:val="0"/>
              <w:divBdr>
                <w:top w:val="none" w:sz="0" w:space="0" w:color="auto"/>
                <w:left w:val="none" w:sz="0" w:space="0" w:color="auto"/>
                <w:bottom w:val="none" w:sz="0" w:space="0" w:color="auto"/>
                <w:right w:val="none" w:sz="0" w:space="0" w:color="auto"/>
              </w:divBdr>
              <w:divsChild>
                <w:div w:id="12263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886">
          <w:marLeft w:val="0"/>
          <w:marRight w:val="0"/>
          <w:marTop w:val="192"/>
          <w:marBottom w:val="0"/>
          <w:divBdr>
            <w:top w:val="none" w:sz="0" w:space="0" w:color="auto"/>
            <w:left w:val="none" w:sz="0" w:space="0" w:color="auto"/>
            <w:bottom w:val="none" w:sz="0" w:space="0" w:color="auto"/>
            <w:right w:val="none" w:sz="0" w:space="0" w:color="auto"/>
          </w:divBdr>
        </w:div>
        <w:div w:id="1470123934">
          <w:marLeft w:val="0"/>
          <w:marRight w:val="0"/>
          <w:marTop w:val="192"/>
          <w:marBottom w:val="0"/>
          <w:divBdr>
            <w:top w:val="none" w:sz="0" w:space="0" w:color="auto"/>
            <w:left w:val="none" w:sz="0" w:space="0" w:color="auto"/>
            <w:bottom w:val="none" w:sz="0" w:space="0" w:color="auto"/>
            <w:right w:val="none" w:sz="0" w:space="0" w:color="auto"/>
          </w:divBdr>
        </w:div>
        <w:div w:id="63845722">
          <w:marLeft w:val="0"/>
          <w:marRight w:val="0"/>
          <w:marTop w:val="192"/>
          <w:marBottom w:val="0"/>
          <w:divBdr>
            <w:top w:val="none" w:sz="0" w:space="0" w:color="auto"/>
            <w:left w:val="none" w:sz="0" w:space="0" w:color="auto"/>
            <w:bottom w:val="none" w:sz="0" w:space="0" w:color="auto"/>
            <w:right w:val="none" w:sz="0" w:space="0" w:color="auto"/>
          </w:divBdr>
        </w:div>
        <w:div w:id="1452363514">
          <w:marLeft w:val="0"/>
          <w:marRight w:val="0"/>
          <w:marTop w:val="192"/>
          <w:marBottom w:val="0"/>
          <w:divBdr>
            <w:top w:val="none" w:sz="0" w:space="0" w:color="auto"/>
            <w:left w:val="none" w:sz="0" w:space="0" w:color="auto"/>
            <w:bottom w:val="none" w:sz="0" w:space="0" w:color="auto"/>
            <w:right w:val="none" w:sz="0" w:space="0" w:color="auto"/>
          </w:divBdr>
        </w:div>
        <w:div w:id="1535147973">
          <w:marLeft w:val="0"/>
          <w:marRight w:val="0"/>
          <w:marTop w:val="192"/>
          <w:marBottom w:val="0"/>
          <w:divBdr>
            <w:top w:val="none" w:sz="0" w:space="0" w:color="auto"/>
            <w:left w:val="none" w:sz="0" w:space="0" w:color="auto"/>
            <w:bottom w:val="none" w:sz="0" w:space="0" w:color="auto"/>
            <w:right w:val="none" w:sz="0" w:space="0" w:color="auto"/>
          </w:divBdr>
        </w:div>
        <w:div w:id="837429236">
          <w:marLeft w:val="0"/>
          <w:marRight w:val="0"/>
          <w:marTop w:val="0"/>
          <w:marBottom w:val="0"/>
          <w:divBdr>
            <w:top w:val="none" w:sz="0" w:space="0" w:color="auto"/>
            <w:left w:val="none" w:sz="0" w:space="0" w:color="auto"/>
            <w:bottom w:val="none" w:sz="0" w:space="0" w:color="auto"/>
            <w:right w:val="none" w:sz="0" w:space="0" w:color="auto"/>
          </w:divBdr>
          <w:divsChild>
            <w:div w:id="1424303038">
              <w:marLeft w:val="0"/>
              <w:marRight w:val="0"/>
              <w:marTop w:val="192"/>
              <w:marBottom w:val="0"/>
              <w:divBdr>
                <w:top w:val="none" w:sz="0" w:space="0" w:color="auto"/>
                <w:left w:val="none" w:sz="0" w:space="0" w:color="auto"/>
                <w:bottom w:val="none" w:sz="0" w:space="0" w:color="auto"/>
                <w:right w:val="none" w:sz="0" w:space="0" w:color="auto"/>
              </w:divBdr>
            </w:div>
          </w:divsChild>
        </w:div>
        <w:div w:id="1624191850">
          <w:marLeft w:val="0"/>
          <w:marRight w:val="0"/>
          <w:marTop w:val="192"/>
          <w:marBottom w:val="0"/>
          <w:divBdr>
            <w:top w:val="none" w:sz="0" w:space="0" w:color="auto"/>
            <w:left w:val="none" w:sz="0" w:space="0" w:color="auto"/>
            <w:bottom w:val="none" w:sz="0" w:space="0" w:color="auto"/>
            <w:right w:val="none" w:sz="0" w:space="0" w:color="auto"/>
          </w:divBdr>
        </w:div>
        <w:div w:id="306934261">
          <w:marLeft w:val="0"/>
          <w:marRight w:val="0"/>
          <w:marTop w:val="192"/>
          <w:marBottom w:val="0"/>
          <w:divBdr>
            <w:top w:val="none" w:sz="0" w:space="0" w:color="auto"/>
            <w:left w:val="none" w:sz="0" w:space="0" w:color="auto"/>
            <w:bottom w:val="none" w:sz="0" w:space="0" w:color="auto"/>
            <w:right w:val="none" w:sz="0" w:space="0" w:color="auto"/>
          </w:divBdr>
        </w:div>
        <w:div w:id="1741512222">
          <w:marLeft w:val="0"/>
          <w:marRight w:val="0"/>
          <w:marTop w:val="0"/>
          <w:marBottom w:val="0"/>
          <w:divBdr>
            <w:top w:val="none" w:sz="0" w:space="0" w:color="auto"/>
            <w:left w:val="none" w:sz="0" w:space="0" w:color="auto"/>
            <w:bottom w:val="none" w:sz="0" w:space="0" w:color="auto"/>
            <w:right w:val="none" w:sz="0" w:space="0" w:color="auto"/>
          </w:divBdr>
          <w:divsChild>
            <w:div w:id="1873808214">
              <w:marLeft w:val="0"/>
              <w:marRight w:val="0"/>
              <w:marTop w:val="192"/>
              <w:marBottom w:val="0"/>
              <w:divBdr>
                <w:top w:val="none" w:sz="0" w:space="0" w:color="auto"/>
                <w:left w:val="none" w:sz="0" w:space="0" w:color="auto"/>
                <w:bottom w:val="none" w:sz="0" w:space="0" w:color="auto"/>
                <w:right w:val="none" w:sz="0" w:space="0" w:color="auto"/>
              </w:divBdr>
            </w:div>
          </w:divsChild>
        </w:div>
        <w:div w:id="1148590127">
          <w:marLeft w:val="0"/>
          <w:marRight w:val="0"/>
          <w:marTop w:val="0"/>
          <w:marBottom w:val="0"/>
          <w:divBdr>
            <w:top w:val="none" w:sz="0" w:space="0" w:color="auto"/>
            <w:left w:val="none" w:sz="0" w:space="0" w:color="auto"/>
            <w:bottom w:val="none" w:sz="0" w:space="0" w:color="auto"/>
            <w:right w:val="none" w:sz="0" w:space="0" w:color="auto"/>
          </w:divBdr>
        </w:div>
        <w:div w:id="1679849733">
          <w:marLeft w:val="0"/>
          <w:marRight w:val="0"/>
          <w:marTop w:val="192"/>
          <w:marBottom w:val="0"/>
          <w:divBdr>
            <w:top w:val="none" w:sz="0" w:space="0" w:color="auto"/>
            <w:left w:val="none" w:sz="0" w:space="0" w:color="auto"/>
            <w:bottom w:val="none" w:sz="0" w:space="0" w:color="auto"/>
            <w:right w:val="none" w:sz="0" w:space="0" w:color="auto"/>
          </w:divBdr>
        </w:div>
        <w:div w:id="1179348158">
          <w:marLeft w:val="0"/>
          <w:marRight w:val="0"/>
          <w:marTop w:val="0"/>
          <w:marBottom w:val="0"/>
          <w:divBdr>
            <w:top w:val="none" w:sz="0" w:space="0" w:color="auto"/>
            <w:left w:val="none" w:sz="0" w:space="0" w:color="auto"/>
            <w:bottom w:val="none" w:sz="0" w:space="0" w:color="auto"/>
            <w:right w:val="none" w:sz="0" w:space="0" w:color="auto"/>
          </w:divBdr>
          <w:divsChild>
            <w:div w:id="1776975449">
              <w:marLeft w:val="0"/>
              <w:marRight w:val="0"/>
              <w:marTop w:val="192"/>
              <w:marBottom w:val="0"/>
              <w:divBdr>
                <w:top w:val="none" w:sz="0" w:space="0" w:color="auto"/>
                <w:left w:val="none" w:sz="0" w:space="0" w:color="auto"/>
                <w:bottom w:val="none" w:sz="0" w:space="0" w:color="auto"/>
                <w:right w:val="none" w:sz="0" w:space="0" w:color="auto"/>
              </w:divBdr>
            </w:div>
          </w:divsChild>
        </w:div>
        <w:div w:id="1751388213">
          <w:marLeft w:val="0"/>
          <w:marRight w:val="0"/>
          <w:marTop w:val="0"/>
          <w:marBottom w:val="0"/>
          <w:divBdr>
            <w:top w:val="none" w:sz="0" w:space="0" w:color="auto"/>
            <w:left w:val="none" w:sz="0" w:space="0" w:color="auto"/>
            <w:bottom w:val="none" w:sz="0" w:space="0" w:color="auto"/>
            <w:right w:val="none" w:sz="0" w:space="0" w:color="auto"/>
          </w:divBdr>
        </w:div>
        <w:div w:id="1368942676">
          <w:marLeft w:val="0"/>
          <w:marRight w:val="0"/>
          <w:marTop w:val="192"/>
          <w:marBottom w:val="0"/>
          <w:divBdr>
            <w:top w:val="none" w:sz="0" w:space="0" w:color="auto"/>
            <w:left w:val="none" w:sz="0" w:space="0" w:color="auto"/>
            <w:bottom w:val="none" w:sz="0" w:space="0" w:color="auto"/>
            <w:right w:val="none" w:sz="0" w:space="0" w:color="auto"/>
          </w:divBdr>
        </w:div>
        <w:div w:id="2138453512">
          <w:marLeft w:val="0"/>
          <w:marRight w:val="0"/>
          <w:marTop w:val="0"/>
          <w:marBottom w:val="0"/>
          <w:divBdr>
            <w:top w:val="none" w:sz="0" w:space="0" w:color="auto"/>
            <w:left w:val="none" w:sz="0" w:space="0" w:color="auto"/>
            <w:bottom w:val="none" w:sz="0" w:space="0" w:color="auto"/>
            <w:right w:val="none" w:sz="0" w:space="0" w:color="auto"/>
          </w:divBdr>
          <w:divsChild>
            <w:div w:id="78479322">
              <w:marLeft w:val="0"/>
              <w:marRight w:val="0"/>
              <w:marTop w:val="192"/>
              <w:marBottom w:val="0"/>
              <w:divBdr>
                <w:top w:val="none" w:sz="0" w:space="0" w:color="auto"/>
                <w:left w:val="none" w:sz="0" w:space="0" w:color="auto"/>
                <w:bottom w:val="none" w:sz="0" w:space="0" w:color="auto"/>
                <w:right w:val="none" w:sz="0" w:space="0" w:color="auto"/>
              </w:divBdr>
            </w:div>
          </w:divsChild>
        </w:div>
        <w:div w:id="1948656217">
          <w:marLeft w:val="0"/>
          <w:marRight w:val="0"/>
          <w:marTop w:val="0"/>
          <w:marBottom w:val="0"/>
          <w:divBdr>
            <w:top w:val="none" w:sz="0" w:space="0" w:color="auto"/>
            <w:left w:val="none" w:sz="0" w:space="0" w:color="auto"/>
            <w:bottom w:val="none" w:sz="0" w:space="0" w:color="auto"/>
            <w:right w:val="none" w:sz="0" w:space="0" w:color="auto"/>
          </w:divBdr>
        </w:div>
        <w:div w:id="1247957004">
          <w:marLeft w:val="0"/>
          <w:marRight w:val="0"/>
          <w:marTop w:val="192"/>
          <w:marBottom w:val="0"/>
          <w:divBdr>
            <w:top w:val="none" w:sz="0" w:space="0" w:color="auto"/>
            <w:left w:val="none" w:sz="0" w:space="0" w:color="auto"/>
            <w:bottom w:val="none" w:sz="0" w:space="0" w:color="auto"/>
            <w:right w:val="none" w:sz="0" w:space="0" w:color="auto"/>
          </w:divBdr>
        </w:div>
        <w:div w:id="97338626">
          <w:marLeft w:val="0"/>
          <w:marRight w:val="0"/>
          <w:marTop w:val="192"/>
          <w:marBottom w:val="0"/>
          <w:divBdr>
            <w:top w:val="none" w:sz="0" w:space="0" w:color="auto"/>
            <w:left w:val="none" w:sz="0" w:space="0" w:color="auto"/>
            <w:bottom w:val="none" w:sz="0" w:space="0" w:color="auto"/>
            <w:right w:val="none" w:sz="0" w:space="0" w:color="auto"/>
          </w:divBdr>
        </w:div>
        <w:div w:id="1046183186">
          <w:marLeft w:val="0"/>
          <w:marRight w:val="0"/>
          <w:marTop w:val="0"/>
          <w:marBottom w:val="0"/>
          <w:divBdr>
            <w:top w:val="none" w:sz="0" w:space="0" w:color="auto"/>
            <w:left w:val="none" w:sz="0" w:space="0" w:color="auto"/>
            <w:bottom w:val="none" w:sz="0" w:space="0" w:color="auto"/>
            <w:right w:val="none" w:sz="0" w:space="0" w:color="auto"/>
          </w:divBdr>
          <w:divsChild>
            <w:div w:id="1919825555">
              <w:marLeft w:val="0"/>
              <w:marRight w:val="0"/>
              <w:marTop w:val="192"/>
              <w:marBottom w:val="0"/>
              <w:divBdr>
                <w:top w:val="none" w:sz="0" w:space="0" w:color="auto"/>
                <w:left w:val="none" w:sz="0" w:space="0" w:color="auto"/>
                <w:bottom w:val="none" w:sz="0" w:space="0" w:color="auto"/>
                <w:right w:val="none" w:sz="0" w:space="0" w:color="auto"/>
              </w:divBdr>
            </w:div>
          </w:divsChild>
        </w:div>
        <w:div w:id="1179461833">
          <w:marLeft w:val="0"/>
          <w:marRight w:val="0"/>
          <w:marTop w:val="0"/>
          <w:marBottom w:val="0"/>
          <w:divBdr>
            <w:top w:val="none" w:sz="0" w:space="0" w:color="auto"/>
            <w:left w:val="none" w:sz="0" w:space="0" w:color="auto"/>
            <w:bottom w:val="none" w:sz="0" w:space="0" w:color="auto"/>
            <w:right w:val="none" w:sz="0" w:space="0" w:color="auto"/>
          </w:divBdr>
        </w:div>
        <w:div w:id="1063988181">
          <w:marLeft w:val="0"/>
          <w:marRight w:val="0"/>
          <w:marTop w:val="192"/>
          <w:marBottom w:val="0"/>
          <w:divBdr>
            <w:top w:val="none" w:sz="0" w:space="0" w:color="auto"/>
            <w:left w:val="none" w:sz="0" w:space="0" w:color="auto"/>
            <w:bottom w:val="none" w:sz="0" w:space="0" w:color="auto"/>
            <w:right w:val="none" w:sz="0" w:space="0" w:color="auto"/>
          </w:divBdr>
        </w:div>
        <w:div w:id="806895296">
          <w:marLeft w:val="0"/>
          <w:marRight w:val="0"/>
          <w:marTop w:val="192"/>
          <w:marBottom w:val="0"/>
          <w:divBdr>
            <w:top w:val="none" w:sz="0" w:space="0" w:color="auto"/>
            <w:left w:val="none" w:sz="0" w:space="0" w:color="auto"/>
            <w:bottom w:val="none" w:sz="0" w:space="0" w:color="auto"/>
            <w:right w:val="none" w:sz="0" w:space="0" w:color="auto"/>
          </w:divBdr>
        </w:div>
        <w:div w:id="1439447899">
          <w:marLeft w:val="0"/>
          <w:marRight w:val="0"/>
          <w:marTop w:val="192"/>
          <w:marBottom w:val="0"/>
          <w:divBdr>
            <w:top w:val="none" w:sz="0" w:space="0" w:color="auto"/>
            <w:left w:val="none" w:sz="0" w:space="0" w:color="auto"/>
            <w:bottom w:val="none" w:sz="0" w:space="0" w:color="auto"/>
            <w:right w:val="none" w:sz="0" w:space="0" w:color="auto"/>
          </w:divBdr>
        </w:div>
        <w:div w:id="571543147">
          <w:marLeft w:val="0"/>
          <w:marRight w:val="0"/>
          <w:marTop w:val="192"/>
          <w:marBottom w:val="0"/>
          <w:divBdr>
            <w:top w:val="none" w:sz="0" w:space="0" w:color="auto"/>
            <w:left w:val="none" w:sz="0" w:space="0" w:color="auto"/>
            <w:bottom w:val="none" w:sz="0" w:space="0" w:color="auto"/>
            <w:right w:val="none" w:sz="0" w:space="0" w:color="auto"/>
          </w:divBdr>
        </w:div>
        <w:div w:id="1011687270">
          <w:marLeft w:val="0"/>
          <w:marRight w:val="0"/>
          <w:marTop w:val="0"/>
          <w:marBottom w:val="0"/>
          <w:divBdr>
            <w:top w:val="none" w:sz="0" w:space="0" w:color="auto"/>
            <w:left w:val="none" w:sz="0" w:space="0" w:color="auto"/>
            <w:bottom w:val="none" w:sz="0" w:space="0" w:color="auto"/>
            <w:right w:val="none" w:sz="0" w:space="0" w:color="auto"/>
          </w:divBdr>
          <w:divsChild>
            <w:div w:id="993098142">
              <w:marLeft w:val="0"/>
              <w:marRight w:val="0"/>
              <w:marTop w:val="192"/>
              <w:marBottom w:val="0"/>
              <w:divBdr>
                <w:top w:val="none" w:sz="0" w:space="0" w:color="auto"/>
                <w:left w:val="none" w:sz="0" w:space="0" w:color="auto"/>
                <w:bottom w:val="none" w:sz="0" w:space="0" w:color="auto"/>
                <w:right w:val="none" w:sz="0" w:space="0" w:color="auto"/>
              </w:divBdr>
            </w:div>
          </w:divsChild>
        </w:div>
        <w:div w:id="716970487">
          <w:marLeft w:val="0"/>
          <w:marRight w:val="0"/>
          <w:marTop w:val="0"/>
          <w:marBottom w:val="0"/>
          <w:divBdr>
            <w:top w:val="none" w:sz="0" w:space="0" w:color="auto"/>
            <w:left w:val="none" w:sz="0" w:space="0" w:color="auto"/>
            <w:bottom w:val="none" w:sz="0" w:space="0" w:color="auto"/>
            <w:right w:val="none" w:sz="0" w:space="0" w:color="auto"/>
          </w:divBdr>
        </w:div>
        <w:div w:id="894853671">
          <w:marLeft w:val="0"/>
          <w:marRight w:val="0"/>
          <w:marTop w:val="192"/>
          <w:marBottom w:val="0"/>
          <w:divBdr>
            <w:top w:val="none" w:sz="0" w:space="0" w:color="auto"/>
            <w:left w:val="none" w:sz="0" w:space="0" w:color="auto"/>
            <w:bottom w:val="none" w:sz="0" w:space="0" w:color="auto"/>
            <w:right w:val="none" w:sz="0" w:space="0" w:color="auto"/>
          </w:divBdr>
        </w:div>
        <w:div w:id="526406818">
          <w:marLeft w:val="0"/>
          <w:marRight w:val="0"/>
          <w:marTop w:val="192"/>
          <w:marBottom w:val="0"/>
          <w:divBdr>
            <w:top w:val="none" w:sz="0" w:space="0" w:color="auto"/>
            <w:left w:val="none" w:sz="0" w:space="0" w:color="auto"/>
            <w:bottom w:val="none" w:sz="0" w:space="0" w:color="auto"/>
            <w:right w:val="none" w:sz="0" w:space="0" w:color="auto"/>
          </w:divBdr>
        </w:div>
        <w:div w:id="2112388233">
          <w:marLeft w:val="0"/>
          <w:marRight w:val="0"/>
          <w:marTop w:val="0"/>
          <w:marBottom w:val="0"/>
          <w:divBdr>
            <w:top w:val="none" w:sz="0" w:space="0" w:color="auto"/>
            <w:left w:val="none" w:sz="0" w:space="0" w:color="auto"/>
            <w:bottom w:val="none" w:sz="0" w:space="0" w:color="auto"/>
            <w:right w:val="none" w:sz="0" w:space="0" w:color="auto"/>
          </w:divBdr>
          <w:divsChild>
            <w:div w:id="1983075961">
              <w:marLeft w:val="0"/>
              <w:marRight w:val="0"/>
              <w:marTop w:val="192"/>
              <w:marBottom w:val="0"/>
              <w:divBdr>
                <w:top w:val="none" w:sz="0" w:space="0" w:color="auto"/>
                <w:left w:val="none" w:sz="0" w:space="0" w:color="auto"/>
                <w:bottom w:val="none" w:sz="0" w:space="0" w:color="auto"/>
                <w:right w:val="none" w:sz="0" w:space="0" w:color="auto"/>
              </w:divBdr>
            </w:div>
          </w:divsChild>
        </w:div>
        <w:div w:id="834220250">
          <w:marLeft w:val="0"/>
          <w:marRight w:val="0"/>
          <w:marTop w:val="192"/>
          <w:marBottom w:val="0"/>
          <w:divBdr>
            <w:top w:val="none" w:sz="0" w:space="0" w:color="auto"/>
            <w:left w:val="none" w:sz="0" w:space="0" w:color="auto"/>
            <w:bottom w:val="none" w:sz="0" w:space="0" w:color="auto"/>
            <w:right w:val="none" w:sz="0" w:space="0" w:color="auto"/>
          </w:divBdr>
        </w:div>
        <w:div w:id="586425515">
          <w:marLeft w:val="0"/>
          <w:marRight w:val="0"/>
          <w:marTop w:val="192"/>
          <w:marBottom w:val="0"/>
          <w:divBdr>
            <w:top w:val="none" w:sz="0" w:space="0" w:color="auto"/>
            <w:left w:val="none" w:sz="0" w:space="0" w:color="auto"/>
            <w:bottom w:val="none" w:sz="0" w:space="0" w:color="auto"/>
            <w:right w:val="none" w:sz="0" w:space="0" w:color="auto"/>
          </w:divBdr>
        </w:div>
        <w:div w:id="1350831182">
          <w:marLeft w:val="0"/>
          <w:marRight w:val="0"/>
          <w:marTop w:val="192"/>
          <w:marBottom w:val="0"/>
          <w:divBdr>
            <w:top w:val="none" w:sz="0" w:space="0" w:color="auto"/>
            <w:left w:val="none" w:sz="0" w:space="0" w:color="auto"/>
            <w:bottom w:val="none" w:sz="0" w:space="0" w:color="auto"/>
            <w:right w:val="none" w:sz="0" w:space="0" w:color="auto"/>
          </w:divBdr>
        </w:div>
        <w:div w:id="407969171">
          <w:marLeft w:val="0"/>
          <w:marRight w:val="0"/>
          <w:marTop w:val="192"/>
          <w:marBottom w:val="0"/>
          <w:divBdr>
            <w:top w:val="none" w:sz="0" w:space="0" w:color="auto"/>
            <w:left w:val="none" w:sz="0" w:space="0" w:color="auto"/>
            <w:bottom w:val="none" w:sz="0" w:space="0" w:color="auto"/>
            <w:right w:val="none" w:sz="0" w:space="0" w:color="auto"/>
          </w:divBdr>
        </w:div>
        <w:div w:id="1323898479">
          <w:marLeft w:val="0"/>
          <w:marRight w:val="0"/>
          <w:marTop w:val="0"/>
          <w:marBottom w:val="0"/>
          <w:divBdr>
            <w:top w:val="none" w:sz="0" w:space="0" w:color="auto"/>
            <w:left w:val="none" w:sz="0" w:space="0" w:color="auto"/>
            <w:bottom w:val="none" w:sz="0" w:space="0" w:color="auto"/>
            <w:right w:val="none" w:sz="0" w:space="0" w:color="auto"/>
          </w:divBdr>
          <w:divsChild>
            <w:div w:id="3227840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837/e112244ba11cfd113cfe7edb334d1d2a3c57c40d/" TargetMode="External"/><Relationship Id="rId13" Type="http://schemas.openxmlformats.org/officeDocument/2006/relationships/hyperlink" Target="http://www.consultant.ru/document/cons_doc_LAW_372707/" TargetMode="External"/><Relationship Id="rId18" Type="http://schemas.openxmlformats.org/officeDocument/2006/relationships/hyperlink" Target="http://www.consultant.ru/document/cons_doc_LAW_372837/ef9be220760ca6486116744bc7dde3ce562e0301/" TargetMode="External"/><Relationship Id="rId26" Type="http://schemas.openxmlformats.org/officeDocument/2006/relationships/hyperlink" Target="http://www.consultant.ru/document/cons_doc_LAW_165926/30b3f8c55f65557c253227a65b908cc075ce114a/" TargetMode="External"/><Relationship Id="rId3" Type="http://schemas.openxmlformats.org/officeDocument/2006/relationships/webSettings" Target="webSettings.xml"/><Relationship Id="rId21" Type="http://schemas.openxmlformats.org/officeDocument/2006/relationships/hyperlink" Target="http://www.consultant.ru/document/cons_doc_LAW_165926/30b3f8c55f65557c253227a65b908cc075ce114a/" TargetMode="External"/><Relationship Id="rId7" Type="http://schemas.openxmlformats.org/officeDocument/2006/relationships/hyperlink" Target="http://www.consultant.ru/document/cons_doc_LAW_314690/" TargetMode="External"/><Relationship Id="rId12" Type="http://schemas.openxmlformats.org/officeDocument/2006/relationships/hyperlink" Target="http://www.consultant.ru/document/cons_doc_LAW_359173/c77bf52af28dfd8f9de192b9faf0999c023256d2/" TargetMode="External"/><Relationship Id="rId17" Type="http://schemas.openxmlformats.org/officeDocument/2006/relationships/hyperlink" Target="http://www.consultant.ru/document/cons_doc_LAW_165926/30b3f8c55f65557c253227a65b908cc075ce114a/" TargetMode="External"/><Relationship Id="rId25" Type="http://schemas.openxmlformats.org/officeDocument/2006/relationships/hyperlink" Target="http://www.consultant.ru/document/cons_doc_LAW_372904/3c21fcb0be9a995abb345c4d386166206558102d/" TargetMode="External"/><Relationship Id="rId2" Type="http://schemas.openxmlformats.org/officeDocument/2006/relationships/settings" Target="settings.xml"/><Relationship Id="rId16" Type="http://schemas.openxmlformats.org/officeDocument/2006/relationships/hyperlink" Target="http://www.consultant.ru/document/cons_doc_LAW_359173/c77bf52af28dfd8f9de192b9faf0999c023256d2/" TargetMode="External"/><Relationship Id="rId20" Type="http://schemas.openxmlformats.org/officeDocument/2006/relationships/hyperlink" Target="http://www.consultant.ru/document/cons_doc_LAW_359173/c77bf52af28dfd8f9de192b9faf0999c023256d2/" TargetMode="External"/><Relationship Id="rId1" Type="http://schemas.openxmlformats.org/officeDocument/2006/relationships/styles" Target="styles.xml"/><Relationship Id="rId6" Type="http://schemas.openxmlformats.org/officeDocument/2006/relationships/hyperlink" Target="http://www.consultant.ru/document/cons_doc_LAW_359173/c77bf52af28dfd8f9de192b9faf0999c023256d2/" TargetMode="External"/><Relationship Id="rId11" Type="http://schemas.openxmlformats.org/officeDocument/2006/relationships/hyperlink" Target="http://www.consultant.ru/document/cons_doc_LAW_359173/c77bf52af28dfd8f9de192b9faf0999c023256d2/" TargetMode="External"/><Relationship Id="rId24" Type="http://schemas.openxmlformats.org/officeDocument/2006/relationships/hyperlink" Target="http://www.consultant.ru/document/cons_doc_LAW_359173/c77bf52af28dfd8f9de192b9faf0999c023256d2/" TargetMode="External"/><Relationship Id="rId5" Type="http://schemas.openxmlformats.org/officeDocument/2006/relationships/hyperlink" Target="http://www.consultant.ru/document/cons_doc_LAW_359173/c77bf52af28dfd8f9de192b9faf0999c023256d2/" TargetMode="External"/><Relationship Id="rId15" Type="http://schemas.openxmlformats.org/officeDocument/2006/relationships/hyperlink" Target="http://www.consultant.ru/document/cons_doc_LAW_359173/c77bf52af28dfd8f9de192b9faf0999c023256d2/" TargetMode="External"/><Relationship Id="rId23" Type="http://schemas.openxmlformats.org/officeDocument/2006/relationships/hyperlink" Target="http://www.consultant.ru/document/cons_doc_LAW_359173/c77bf52af28dfd8f9de192b9faf0999c023256d2/" TargetMode="External"/><Relationship Id="rId28" Type="http://schemas.openxmlformats.org/officeDocument/2006/relationships/theme" Target="theme/theme1.xml"/><Relationship Id="rId10" Type="http://schemas.openxmlformats.org/officeDocument/2006/relationships/hyperlink" Target="http://www.consultant.ru/document/cons_doc_LAW_165926/30b3f8c55f65557c253227a65b908cc075ce114a/" TargetMode="External"/><Relationship Id="rId19" Type="http://schemas.openxmlformats.org/officeDocument/2006/relationships/hyperlink" Target="http://www.consultant.ru/document/cons_doc_LAW_359173/c77bf52af28dfd8f9de192b9faf0999c023256d2/" TargetMode="External"/><Relationship Id="rId4" Type="http://schemas.openxmlformats.org/officeDocument/2006/relationships/hyperlink" Target="http://www.consultant.ru/document/cons_doc_LAW_372837/1dd558eb15fd8d2503dfa8a8afdb6248c64b2a6c/" TargetMode="External"/><Relationship Id="rId9" Type="http://schemas.openxmlformats.org/officeDocument/2006/relationships/hyperlink" Target="http://www.consultant.ru/document/cons_doc_LAW_359173/c77bf52af28dfd8f9de192b9faf0999c023256d2/" TargetMode="External"/><Relationship Id="rId14" Type="http://schemas.openxmlformats.org/officeDocument/2006/relationships/hyperlink" Target="http://www.consultant.ru/document/cons_doc_LAW_165926/30b3f8c55f65557c253227a65b908cc075ce114a/" TargetMode="External"/><Relationship Id="rId22" Type="http://schemas.openxmlformats.org/officeDocument/2006/relationships/hyperlink" Target="http://www.consultant.ru/document/cons_doc_LAW_165926/30b3f8c55f65557c253227a65b908cc075ce114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dc:creator>
  <cp:lastModifiedBy>Анна Николаевна</cp:lastModifiedBy>
  <cp:revision>1</cp:revision>
  <dcterms:created xsi:type="dcterms:W3CDTF">2021-01-29T14:15:00Z</dcterms:created>
  <dcterms:modified xsi:type="dcterms:W3CDTF">2021-01-29T14:32:00Z</dcterms:modified>
</cp:coreProperties>
</file>